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4041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AADEA4E" w14:textId="53A36ADB" w:rsidR="00723CB1" w:rsidRPr="004048C0" w:rsidRDefault="008C469B" w:rsidP="00723CB1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314C2" w:rsidRPr="001314C2">
        <w:rPr>
          <w:bCs/>
        </w:rPr>
        <w:t>Mildred Anaele</w:t>
      </w:r>
      <w:r w:rsidR="00723CB1" w:rsidRPr="004048C0">
        <w:t>, Attorney</w:t>
      </w:r>
    </w:p>
    <w:p w14:paraId="5D028727" w14:textId="77777777" w:rsidR="00723CB1" w:rsidRPr="004048C0" w:rsidRDefault="00723CB1" w:rsidP="00723CB1">
      <w:pPr>
        <w:ind w:left="1440"/>
      </w:pPr>
      <w:r w:rsidRPr="004048C0">
        <w:t>Legal Division</w:t>
      </w:r>
    </w:p>
    <w:p w14:paraId="4507D4AF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58771E88" w14:textId="74E29BCE" w:rsidR="00723CB1" w:rsidRPr="00727E63" w:rsidRDefault="008C469B" w:rsidP="00723CB1">
      <w:r>
        <w:rPr>
          <w:b/>
        </w:rPr>
        <w:t>FROM:</w:t>
      </w:r>
      <w:r>
        <w:rPr>
          <w:b/>
        </w:rPr>
        <w:tab/>
      </w:r>
      <w:r w:rsidR="001314C2" w:rsidRPr="00727E63">
        <w:t>Patricia Garcia, Senior Engineering Specialist</w:t>
      </w:r>
    </w:p>
    <w:p w14:paraId="6CDB22E4" w14:textId="77777777" w:rsidR="008C469B" w:rsidRPr="00727E63" w:rsidRDefault="00723CB1" w:rsidP="00723CB1">
      <w:pPr>
        <w:ind w:left="1440"/>
      </w:pPr>
      <w:r w:rsidRPr="00727E63">
        <w:t>Infrastructure Division</w:t>
      </w:r>
    </w:p>
    <w:p w14:paraId="2DD67CB7" w14:textId="77FC020C" w:rsidR="008C469B" w:rsidRPr="00727E63" w:rsidRDefault="008C469B" w:rsidP="008C469B">
      <w:pPr>
        <w:tabs>
          <w:tab w:val="left" w:pos="1170"/>
        </w:tabs>
        <w:spacing w:before="240"/>
      </w:pPr>
      <w:r w:rsidRPr="00727E63">
        <w:rPr>
          <w:b/>
        </w:rPr>
        <w:t>DATE:</w:t>
      </w:r>
      <w:r w:rsidRPr="00727E63">
        <w:rPr>
          <w:b/>
        </w:rPr>
        <w:tab/>
      </w:r>
      <w:r w:rsidRPr="00727E63">
        <w:rPr>
          <w:b/>
        </w:rPr>
        <w:tab/>
      </w:r>
      <w:r w:rsidR="007B6A11">
        <w:rPr>
          <w:bCs/>
        </w:rPr>
        <w:t>November</w:t>
      </w:r>
      <w:r w:rsidR="001314C2" w:rsidRPr="00727E63">
        <w:rPr>
          <w:bCs/>
        </w:rPr>
        <w:t xml:space="preserve"> 1, 2021</w:t>
      </w:r>
    </w:p>
    <w:p w14:paraId="187B43F0" w14:textId="77777777" w:rsidR="0028111B" w:rsidRPr="00727E63" w:rsidRDefault="0028111B" w:rsidP="008C469B">
      <w:pPr>
        <w:tabs>
          <w:tab w:val="left" w:pos="1170"/>
        </w:tabs>
        <w:spacing w:before="240"/>
      </w:pPr>
    </w:p>
    <w:p w14:paraId="4BE9FE4B" w14:textId="1BCA7A70" w:rsidR="008C469B" w:rsidRPr="00727E63" w:rsidRDefault="008C469B" w:rsidP="008C469B">
      <w:pPr>
        <w:ind w:left="1440" w:right="-450" w:hanging="1440"/>
        <w:rPr>
          <w:b/>
          <w:i/>
          <w:szCs w:val="24"/>
        </w:rPr>
      </w:pPr>
      <w:r w:rsidRPr="00727E63">
        <w:rPr>
          <w:b/>
        </w:rPr>
        <w:t>RE:</w:t>
      </w:r>
      <w:r w:rsidRPr="00727E63">
        <w:rPr>
          <w:b/>
        </w:rPr>
        <w:tab/>
      </w:r>
      <w:r w:rsidR="00723CB1" w:rsidRPr="00727E63">
        <w:rPr>
          <w:bCs/>
        </w:rPr>
        <w:t xml:space="preserve">Docket No. </w:t>
      </w:r>
      <w:r w:rsidR="001314C2" w:rsidRPr="00727E63">
        <w:rPr>
          <w:bCs/>
        </w:rPr>
        <w:t>52384</w:t>
      </w:r>
      <w:r w:rsidR="00723CB1" w:rsidRPr="00727E63">
        <w:t xml:space="preserve"> – </w:t>
      </w:r>
      <w:r w:rsidR="008F6AB9" w:rsidRPr="00727E63">
        <w:rPr>
          <w:rFonts w:eastAsiaTheme="minorHAnsi"/>
          <w:i/>
        </w:rPr>
        <w:t>Application</w:t>
      </w:r>
      <w:r w:rsidR="00723CB1" w:rsidRPr="00727E63">
        <w:rPr>
          <w:rFonts w:eastAsiaTheme="minorHAnsi"/>
          <w:i/>
        </w:rPr>
        <w:t xml:space="preserve"> of </w:t>
      </w:r>
      <w:r w:rsidR="001314C2" w:rsidRPr="00727E63">
        <w:rPr>
          <w:i/>
        </w:rPr>
        <w:t xml:space="preserve">Samuel Sledge to Cancel </w:t>
      </w:r>
      <w:r w:rsidR="008F6AB9" w:rsidRPr="00727E63">
        <w:rPr>
          <w:rFonts w:eastAsiaTheme="minorHAnsi"/>
          <w:i/>
        </w:rPr>
        <w:t>an Exempt Utility Registration</w:t>
      </w:r>
      <w:r w:rsidR="001314C2" w:rsidRPr="00727E63">
        <w:rPr>
          <w:rFonts w:eastAsiaTheme="minorHAnsi"/>
          <w:i/>
        </w:rPr>
        <w:t xml:space="preserve"> and Sharon Peach to Obtain an Exempt Utility Registration</w:t>
      </w:r>
      <w:r w:rsidR="00727E63" w:rsidRPr="00727E63">
        <w:rPr>
          <w:rFonts w:eastAsiaTheme="minorHAnsi"/>
          <w:i/>
        </w:rPr>
        <w:t xml:space="preserve"> </w:t>
      </w:r>
    </w:p>
    <w:p w14:paraId="6ACD4E3F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E1BB25D" wp14:editId="4796638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464A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13FC045" w14:textId="77777777" w:rsidR="008C469B" w:rsidRPr="00122C0E" w:rsidRDefault="008C469B" w:rsidP="008C469B">
      <w:pPr>
        <w:rPr>
          <w:strike/>
        </w:rPr>
      </w:pPr>
    </w:p>
    <w:p w14:paraId="65BFFACB" w14:textId="589D203E" w:rsidR="00723CB1" w:rsidRDefault="00723CB1" w:rsidP="00723CB1">
      <w:pPr>
        <w:rPr>
          <w:color w:val="222222"/>
          <w:shd w:val="clear" w:color="auto" w:fill="FFFFFF"/>
        </w:rPr>
      </w:pPr>
      <w:r w:rsidRPr="00122C0E">
        <w:t xml:space="preserve">On </w:t>
      </w:r>
      <w:bookmarkStart w:id="0" w:name="_Hlk51227407"/>
      <w:r w:rsidR="002412AD" w:rsidRPr="00122C0E">
        <w:t>August 2, 2021</w:t>
      </w:r>
      <w:r w:rsidRPr="00122C0E">
        <w:t xml:space="preserve">, </w:t>
      </w:r>
      <w:bookmarkEnd w:id="0"/>
      <w:r w:rsidR="002412AD" w:rsidRPr="00122C0E">
        <w:t>Sharon Peach</w:t>
      </w:r>
      <w:r w:rsidR="00C57392" w:rsidRPr="00122C0E">
        <w:t xml:space="preserve"> </w:t>
      </w:r>
      <w:bookmarkStart w:id="1" w:name="_Hlk52538154"/>
      <w:r w:rsidR="00C57392" w:rsidRPr="00122C0E">
        <w:t>(Ms. Peach)</w:t>
      </w:r>
      <w:bookmarkEnd w:id="1"/>
      <w:r w:rsidR="002412AD" w:rsidRPr="00122C0E">
        <w:t>, Executrix of the Estate of Verna B. Sledge</w:t>
      </w:r>
      <w:r w:rsidR="00C57392" w:rsidRPr="00122C0E">
        <w:t>, and Samuel Sledge (Mr. Sledge)</w:t>
      </w:r>
      <w:r w:rsidRPr="00122C0E">
        <w:rPr>
          <w:rFonts w:eastAsiaTheme="minorHAnsi"/>
        </w:rPr>
        <w:t xml:space="preserve"> filed </w:t>
      </w:r>
      <w:r w:rsidR="008F6AB9" w:rsidRPr="00122C0E">
        <w:rPr>
          <w:rFonts w:eastAsiaTheme="minorHAnsi"/>
        </w:rPr>
        <w:t>an application for</w:t>
      </w:r>
      <w:r w:rsidR="00C57392" w:rsidRPr="00122C0E">
        <w:rPr>
          <w:rFonts w:eastAsiaTheme="minorHAnsi"/>
        </w:rPr>
        <w:t xml:space="preserve"> cancellation of an exempt utility and a new </w:t>
      </w:r>
      <w:r w:rsidR="008F6AB9" w:rsidRPr="00122C0E">
        <w:rPr>
          <w:rFonts w:eastAsiaTheme="minorHAnsi"/>
        </w:rPr>
        <w:t xml:space="preserve">registration </w:t>
      </w:r>
      <w:r w:rsidR="00C57392" w:rsidRPr="00122C0E">
        <w:rPr>
          <w:rFonts w:eastAsiaTheme="minorHAnsi"/>
        </w:rPr>
        <w:t>for an</w:t>
      </w:r>
      <w:r w:rsidR="008F6AB9" w:rsidRPr="00122C0E">
        <w:rPr>
          <w:rFonts w:eastAsiaTheme="minorHAnsi"/>
        </w:rPr>
        <w:t xml:space="preserve"> exempt utility under 16 Texas Administrative Code (TAC) </w:t>
      </w:r>
      <w:r w:rsidR="008F6AB9" w:rsidRPr="00122C0E">
        <w:t>§</w:t>
      </w:r>
      <w:r w:rsidR="00545D59" w:rsidRPr="00122C0E">
        <w:t> </w:t>
      </w:r>
      <w:r w:rsidR="008F6AB9" w:rsidRPr="00122C0E">
        <w:rPr>
          <w:spacing w:val="1"/>
        </w:rPr>
        <w:t>24.229(e)</w:t>
      </w:r>
      <w:r w:rsidR="008F6AB9" w:rsidRPr="00122C0E">
        <w:rPr>
          <w:rFonts w:eastAsiaTheme="minorHAnsi"/>
        </w:rPr>
        <w:t xml:space="preserve"> </w:t>
      </w:r>
      <w:r w:rsidRPr="00122C0E">
        <w:rPr>
          <w:rFonts w:eastAsiaTheme="minorHAnsi"/>
        </w:rPr>
        <w:t xml:space="preserve">in </w:t>
      </w:r>
      <w:r w:rsidR="00C57392" w:rsidRPr="00122C0E">
        <w:t>Harris</w:t>
      </w:r>
      <w:r w:rsidRPr="00122C0E">
        <w:t xml:space="preserve"> </w:t>
      </w:r>
      <w:r w:rsidRPr="00122C0E">
        <w:rPr>
          <w:rFonts w:eastAsiaTheme="minorHAnsi"/>
        </w:rPr>
        <w:t>County</w:t>
      </w:r>
      <w:r w:rsidRPr="00122C0E">
        <w:t xml:space="preserve">. </w:t>
      </w:r>
      <w:r w:rsidR="00BF4429" w:rsidRPr="00122C0E">
        <w:t xml:space="preserve"> The </w:t>
      </w:r>
      <w:r w:rsidR="005D4073">
        <w:t xml:space="preserve">exempt utility, </w:t>
      </w:r>
      <w:r w:rsidR="005D4073" w:rsidRPr="005D4073">
        <w:t>1118-1/2 SO Main Street Highlands</w:t>
      </w:r>
      <w:r w:rsidR="005D4073">
        <w:t xml:space="preserve"> (Highlands) registration N0078, </w:t>
      </w:r>
      <w:r w:rsidR="00C57392" w:rsidRPr="00122C0E">
        <w:t>originally served 14 c</w:t>
      </w:r>
      <w:r w:rsidR="00122C0E" w:rsidRPr="00122C0E">
        <w:t>onnections.</w:t>
      </w:r>
      <w:r w:rsidR="00C57392" w:rsidRPr="00122C0E">
        <w:t xml:space="preserve"> </w:t>
      </w:r>
      <w:r w:rsidR="00122C0E" w:rsidRPr="00122C0E">
        <w:t xml:space="preserve"> Eight</w:t>
      </w:r>
      <w:r w:rsidR="00C57392" w:rsidRPr="00122C0E">
        <w:t xml:space="preserve"> </w:t>
      </w:r>
      <w:r w:rsidR="00122C0E" w:rsidRPr="00122C0E">
        <w:t xml:space="preserve">of these customers </w:t>
      </w:r>
      <w:r w:rsidR="00C57392" w:rsidRPr="00122C0E">
        <w:t>have drilled private wells</w:t>
      </w:r>
      <w:r w:rsidR="00122C0E" w:rsidRPr="00122C0E">
        <w:t xml:space="preserve"> at their homes.</w:t>
      </w:r>
      <w:r w:rsidR="00C57392" w:rsidRPr="00122C0E">
        <w:t xml:space="preserve"> </w:t>
      </w:r>
      <w:r w:rsidR="00122C0E" w:rsidRPr="00122C0E">
        <w:t xml:space="preserve"> T</w:t>
      </w:r>
      <w:r w:rsidR="00C57392" w:rsidRPr="00122C0E">
        <w:t xml:space="preserve">he new registration number will </w:t>
      </w:r>
      <w:r w:rsidR="00BF4429" w:rsidRPr="00122C0E">
        <w:t xml:space="preserve">include </w:t>
      </w:r>
      <w:r w:rsidR="00C57392" w:rsidRPr="00122C0E">
        <w:t xml:space="preserve">six </w:t>
      </w:r>
      <w:r w:rsidR="00122C0E">
        <w:t xml:space="preserve">non-metered </w:t>
      </w:r>
      <w:r w:rsidR="00BF4429" w:rsidRPr="00122C0E">
        <w:t>connections</w:t>
      </w:r>
      <w:bookmarkStart w:id="2" w:name="_Hlk63330499"/>
      <w:r w:rsidR="00BF4429" w:rsidRPr="00122C0E">
        <w:t xml:space="preserve">. </w:t>
      </w:r>
      <w:r w:rsidR="00BF4429" w:rsidRPr="00122C0E">
        <w:rPr>
          <w:bCs/>
        </w:rPr>
        <w:t xml:space="preserve"> </w:t>
      </w:r>
      <w:r w:rsidR="00122C0E" w:rsidRPr="00122C0E">
        <w:rPr>
          <w:bCs/>
        </w:rPr>
        <w:t xml:space="preserve"> </w:t>
      </w:r>
      <w:bookmarkEnd w:id="2"/>
    </w:p>
    <w:p w14:paraId="110534E3" w14:textId="77777777" w:rsidR="00723CB1" w:rsidRPr="003148BA" w:rsidRDefault="00723CB1" w:rsidP="00723CB1"/>
    <w:p w14:paraId="69B38AE5" w14:textId="1C25FABE" w:rsidR="00BF4429" w:rsidRPr="00434803" w:rsidRDefault="00BF4429" w:rsidP="00723CB1">
      <w:pPr>
        <w:rPr>
          <w:bCs/>
          <w:iCs/>
        </w:rPr>
      </w:pPr>
      <w:r>
        <w:rPr>
          <w:bCs/>
          <w:iCs/>
        </w:rPr>
        <w:t>Under</w:t>
      </w:r>
      <w:r w:rsidRPr="00BF4429">
        <w:rPr>
          <w:bCs/>
          <w:iCs/>
        </w:rPr>
        <w:t xml:space="preserve"> 16 TAC §</w:t>
      </w:r>
      <w:r w:rsidR="008263B9">
        <w:rPr>
          <w:color w:val="000000"/>
        </w:rPr>
        <w:t> </w:t>
      </w:r>
      <w:r w:rsidRPr="00BF4429">
        <w:rPr>
          <w:bCs/>
          <w:iCs/>
        </w:rPr>
        <w:t>24.</w:t>
      </w:r>
      <w:r w:rsidR="00F202BD">
        <w:rPr>
          <w:bCs/>
          <w:iCs/>
        </w:rPr>
        <w:t>229</w:t>
      </w:r>
      <w:r w:rsidRPr="00BF4429">
        <w:rPr>
          <w:bCs/>
          <w:iCs/>
        </w:rPr>
        <w:t>(</w:t>
      </w:r>
      <w:r>
        <w:rPr>
          <w:bCs/>
          <w:iCs/>
        </w:rPr>
        <w:t>e</w:t>
      </w:r>
      <w:r w:rsidRPr="00BF4429">
        <w:rPr>
          <w:bCs/>
          <w:iCs/>
        </w:rPr>
        <w:t xml:space="preserve">), a utility is exempt from the requirement to possess a </w:t>
      </w:r>
      <w:r>
        <w:rPr>
          <w:bCs/>
          <w:iCs/>
        </w:rPr>
        <w:t>c</w:t>
      </w:r>
      <w:r w:rsidRPr="00BF4429">
        <w:rPr>
          <w:bCs/>
          <w:iCs/>
        </w:rPr>
        <w:t xml:space="preserve">ertificate of </w:t>
      </w:r>
      <w:r>
        <w:rPr>
          <w:bCs/>
          <w:iCs/>
        </w:rPr>
        <w:t>c</w:t>
      </w:r>
      <w:r w:rsidRPr="00BF4429">
        <w:rPr>
          <w:bCs/>
          <w:iCs/>
        </w:rPr>
        <w:t xml:space="preserve">onvenience and </w:t>
      </w:r>
      <w:r>
        <w:rPr>
          <w:bCs/>
          <w:iCs/>
        </w:rPr>
        <w:t>n</w:t>
      </w:r>
      <w:r w:rsidRPr="00BF4429">
        <w:rPr>
          <w:bCs/>
          <w:iCs/>
        </w:rPr>
        <w:t>ecessity (CCN) in order to provide retail water service if it has less than 15 potential service connections</w:t>
      </w:r>
      <w:r w:rsidRPr="00122C0E">
        <w:rPr>
          <w:bCs/>
          <w:iCs/>
        </w:rPr>
        <w:t>.</w:t>
      </w:r>
      <w:r w:rsidR="00122C0E" w:rsidRPr="00122C0E">
        <w:rPr>
          <w:bCs/>
          <w:iCs/>
        </w:rPr>
        <w:t xml:space="preserve"> </w:t>
      </w:r>
      <w:r w:rsidRPr="00122C0E">
        <w:rPr>
          <w:bCs/>
          <w:iCs/>
        </w:rPr>
        <w:t xml:space="preserve"> </w:t>
      </w:r>
      <w:r w:rsidR="00122C0E" w:rsidRPr="00122C0E">
        <w:t>Ms. Peach</w:t>
      </w:r>
      <w:r w:rsidR="00426528" w:rsidRPr="00122C0E">
        <w:t xml:space="preserve"> </w:t>
      </w:r>
      <w:r w:rsidRPr="00BF4429">
        <w:rPr>
          <w:bCs/>
          <w:iCs/>
        </w:rPr>
        <w:t xml:space="preserve">asserts there are </w:t>
      </w:r>
      <w:r w:rsidR="00122C0E" w:rsidRPr="00122C0E">
        <w:t xml:space="preserve">six </w:t>
      </w:r>
      <w:r w:rsidR="00804310" w:rsidRPr="00BF4429">
        <w:rPr>
          <w:bCs/>
          <w:iCs/>
        </w:rPr>
        <w:t xml:space="preserve">active </w:t>
      </w:r>
      <w:r w:rsidR="00122C0E">
        <w:t xml:space="preserve">non-metered </w:t>
      </w:r>
      <w:r w:rsidRPr="00BF4429">
        <w:rPr>
          <w:bCs/>
          <w:iCs/>
        </w:rPr>
        <w:t>water connections.</w:t>
      </w:r>
      <w:r w:rsidR="00F202BD">
        <w:rPr>
          <w:bCs/>
          <w:iCs/>
        </w:rPr>
        <w:t xml:space="preserve"> </w:t>
      </w:r>
      <w:r w:rsidRPr="00BF4429">
        <w:rPr>
          <w:bCs/>
          <w:iCs/>
        </w:rPr>
        <w:t xml:space="preserve"> </w:t>
      </w:r>
    </w:p>
    <w:p w14:paraId="3A8DF5BC" w14:textId="463D1850" w:rsidR="00275EAA" w:rsidRPr="009F2F27" w:rsidRDefault="00275EAA" w:rsidP="00275EAA">
      <w:pPr>
        <w:spacing w:before="240"/>
      </w:pPr>
      <w:r>
        <w:t xml:space="preserve">Based on the mapping review </w:t>
      </w:r>
      <w:r w:rsidRPr="00470604">
        <w:t xml:space="preserve">by </w:t>
      </w:r>
      <w:r w:rsidR="00470604" w:rsidRPr="00470604">
        <w:t>Tracy Montes</w:t>
      </w:r>
      <w:r w:rsidRPr="00470604">
        <w:t>, Infrastructure Division, and my technical and managerial review of the</w:t>
      </w:r>
      <w:r w:rsidRPr="00470604">
        <w:rPr>
          <w:bCs/>
        </w:rPr>
        <w:t xml:space="preserve"> information filed by </w:t>
      </w:r>
      <w:r w:rsidR="00470604" w:rsidRPr="00470604">
        <w:t>Ms. Peach and Mr. Sledge</w:t>
      </w:r>
      <w:r w:rsidR="00470604">
        <w:t>,</w:t>
      </w:r>
      <w:r w:rsidRPr="00470604">
        <w:rPr>
          <w:bCs/>
        </w:rPr>
        <w:t xml:space="preserve"> I recommend that the application be deemed </w:t>
      </w:r>
      <w:r w:rsidRPr="00470604">
        <w:t>administratively incomplete and not accepted for filing.</w:t>
      </w:r>
    </w:p>
    <w:p w14:paraId="731900B0" w14:textId="77777777" w:rsidR="00275EAA" w:rsidRPr="009F2F27" w:rsidRDefault="00275EAA" w:rsidP="00275EAA">
      <w:pPr>
        <w:rPr>
          <w:highlight w:val="yellow"/>
        </w:rPr>
      </w:pPr>
    </w:p>
    <w:p w14:paraId="07C2CD5B" w14:textId="77777777" w:rsidR="00275EAA" w:rsidRPr="00804310" w:rsidRDefault="00275EAA" w:rsidP="00275EAA">
      <w:pPr>
        <w:rPr>
          <w:bCs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1BC56F34" w14:textId="657DF4EF" w:rsidR="00804310" w:rsidRDefault="00804310" w:rsidP="00804310">
      <w:r w:rsidRPr="00804310">
        <w:rPr>
          <w:bCs/>
        </w:rPr>
        <w:t>The mapping documentation submitted on August 3, 2021 is deficient</w:t>
      </w:r>
      <w:r>
        <w:t>.  As indicated in the application, Ms. Peach is seeking a portion of the existing exempt utility belonging to Mr. Sledge (N0078).  The general location and detailed maps must include a scalebar and must clearly identify the requested area they are seeking the exempt utility. The digital data provided must mirror the requested area shown on the maps.</w:t>
      </w:r>
    </w:p>
    <w:p w14:paraId="0047DE8F" w14:textId="77777777" w:rsidR="00804310" w:rsidRDefault="00804310" w:rsidP="00804310"/>
    <w:p w14:paraId="6031BE0F" w14:textId="18E819A0" w:rsidR="00804310" w:rsidRPr="00377683" w:rsidRDefault="00804310" w:rsidP="00804310">
      <w:r>
        <w:t>Ms. Peach</w:t>
      </w:r>
      <w:r w:rsidRPr="00377683">
        <w:t xml:space="preserve"> must submit the following </w:t>
      </w:r>
      <w:r>
        <w:t xml:space="preserve">items </w:t>
      </w:r>
      <w:r w:rsidRPr="00377683">
        <w:t>to resolve the mapping deficiencies:</w:t>
      </w:r>
    </w:p>
    <w:p w14:paraId="6F55226F" w14:textId="77777777" w:rsidR="00804310" w:rsidRPr="00377683" w:rsidRDefault="00804310" w:rsidP="00804310">
      <w:pPr>
        <w:pStyle w:val="ListParagraph"/>
        <w:numPr>
          <w:ilvl w:val="0"/>
          <w:numId w:val="2"/>
        </w:numPr>
        <w:jc w:val="both"/>
      </w:pPr>
      <w:r w:rsidRPr="00377683">
        <w:t xml:space="preserve">A general location map </w:t>
      </w:r>
      <w:r>
        <w:t>identifying only the requested area, in reference to the nearest county boundary, city, or town.</w:t>
      </w:r>
    </w:p>
    <w:p w14:paraId="3016F483" w14:textId="77777777" w:rsidR="00804310" w:rsidRPr="00377683" w:rsidRDefault="00804310" w:rsidP="00804310">
      <w:pPr>
        <w:pStyle w:val="ListParagraph"/>
        <w:numPr>
          <w:ilvl w:val="0"/>
          <w:numId w:val="2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 xml:space="preserve">identifying only the requested area, in reference to verifiable man-made </w:t>
      </w:r>
      <w:r>
        <w:lastRenderedPageBreak/>
        <w:t>and natural landmarks, such as roads, rivers, and railroads.</w:t>
      </w:r>
    </w:p>
    <w:p w14:paraId="7BAF068D" w14:textId="77777777" w:rsidR="00804310" w:rsidRDefault="00804310" w:rsidP="00804310">
      <w:pPr>
        <w:pStyle w:val="ListParagraph"/>
        <w:numPr>
          <w:ilvl w:val="0"/>
          <w:numId w:val="2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049B3B93" w14:textId="77777777" w:rsidR="00804310" w:rsidRDefault="00804310" w:rsidP="00804310"/>
    <w:p w14:paraId="3DA87957" w14:textId="62293049" w:rsidR="00275EAA" w:rsidRDefault="00804310" w:rsidP="00804310">
      <w:r>
        <w:t>Staff recommends Ms. Peach and Mr. Sledge obtain additional mapping guidance from the PUC’s mapping staff, Ms. Tracy Montes by email at tracy.montes@puc.texas.gov to resolve the mapping deficiencies.</w:t>
      </w:r>
    </w:p>
    <w:p w14:paraId="62A48FE1" w14:textId="77777777" w:rsidR="00804310" w:rsidRPr="00804310" w:rsidRDefault="00804310" w:rsidP="00804310">
      <w:pPr>
        <w:pStyle w:val="NoSpacing"/>
        <w:jc w:val="both"/>
      </w:pPr>
    </w:p>
    <w:p w14:paraId="740540D5" w14:textId="7C9E6E28" w:rsidR="00804310" w:rsidRPr="00804310" w:rsidRDefault="00804310" w:rsidP="00804310">
      <w:pPr>
        <w:pStyle w:val="NoSpacing"/>
        <w:jc w:val="both"/>
      </w:pPr>
      <w:r w:rsidRPr="00804310">
        <w:t>Staff will need at least 30 days to review the documentation, maps, and digital data provided by Ms. Peach and Mr. Sledge and draft a recommendation.</w:t>
      </w:r>
    </w:p>
    <w:p w14:paraId="0E89234B" w14:textId="07AE08A2" w:rsidR="00BF4429" w:rsidRDefault="00BF4429" w:rsidP="00275EAA"/>
    <w:sectPr w:rsidR="00BF4429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00355" w14:textId="77777777" w:rsidR="001314C2" w:rsidRDefault="001314C2">
      <w:r>
        <w:separator/>
      </w:r>
    </w:p>
  </w:endnote>
  <w:endnote w:type="continuationSeparator" w:id="0">
    <w:p w14:paraId="3A1930FD" w14:textId="77777777" w:rsidR="001314C2" w:rsidRDefault="0013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EF3BB" w14:textId="77777777" w:rsidR="001314C2" w:rsidRDefault="001314C2">
      <w:r>
        <w:separator/>
      </w:r>
    </w:p>
  </w:footnote>
  <w:footnote w:type="continuationSeparator" w:id="0">
    <w:p w14:paraId="21C19212" w14:textId="77777777" w:rsidR="001314C2" w:rsidRDefault="00131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7AF7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B24553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BE5A35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5BE40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C2"/>
    <w:rsid w:val="00116570"/>
    <w:rsid w:val="00122C0E"/>
    <w:rsid w:val="001314C2"/>
    <w:rsid w:val="002117B9"/>
    <w:rsid w:val="002412AD"/>
    <w:rsid w:val="00275EAA"/>
    <w:rsid w:val="0028111B"/>
    <w:rsid w:val="002A3274"/>
    <w:rsid w:val="004249AC"/>
    <w:rsid w:val="00426528"/>
    <w:rsid w:val="00470604"/>
    <w:rsid w:val="004C1DB7"/>
    <w:rsid w:val="00545D59"/>
    <w:rsid w:val="005D4073"/>
    <w:rsid w:val="00723CB1"/>
    <w:rsid w:val="00727E63"/>
    <w:rsid w:val="007B6A11"/>
    <w:rsid w:val="007E4EE0"/>
    <w:rsid w:val="00804310"/>
    <w:rsid w:val="00813F16"/>
    <w:rsid w:val="008262FF"/>
    <w:rsid w:val="008263B9"/>
    <w:rsid w:val="008C469B"/>
    <w:rsid w:val="008F6AB9"/>
    <w:rsid w:val="0091083F"/>
    <w:rsid w:val="00A7691E"/>
    <w:rsid w:val="00A83637"/>
    <w:rsid w:val="00B56DD2"/>
    <w:rsid w:val="00BF4429"/>
    <w:rsid w:val="00C57392"/>
    <w:rsid w:val="00DA36E8"/>
    <w:rsid w:val="00E75C85"/>
    <w:rsid w:val="00EA0F3B"/>
    <w:rsid w:val="00EA5690"/>
    <w:rsid w:val="00F2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75AABE"/>
  <w15:chartTrackingRefBased/>
  <w15:docId w15:val="{53AA16A7-A9BF-40D9-B93D-B40A1253E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723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3CB1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3C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274"/>
    <w:pPr>
      <w:widowControl/>
      <w:autoSpaceDE/>
      <w:autoSpaceDN/>
      <w:adjustRightInd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274"/>
    <w:rPr>
      <w:b/>
      <w:bCs/>
    </w:rPr>
  </w:style>
  <w:style w:type="paragraph" w:styleId="NoSpacing">
    <w:name w:val="No Spacing"/>
    <w:uiPriority w:val="1"/>
    <w:qFormat/>
    <w:rsid w:val="00275EAA"/>
    <w:rPr>
      <w:rFonts w:eastAsia="Calibri"/>
      <w:sz w:val="24"/>
      <w:szCs w:val="22"/>
    </w:rPr>
  </w:style>
  <w:style w:type="paragraph" w:styleId="ListParagraph">
    <w:name w:val="List Paragraph"/>
    <w:basedOn w:val="Normal"/>
    <w:uiPriority w:val="34"/>
    <w:qFormat/>
    <w:rsid w:val="00804310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04310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8043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85B2E-5A59-432A-BCB9-57E5093A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422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Mildred Anaele</cp:lastModifiedBy>
  <cp:revision>6</cp:revision>
  <cp:lastPrinted>2014-10-31T15:06:00Z</cp:lastPrinted>
  <dcterms:created xsi:type="dcterms:W3CDTF">2021-08-20T13:30:00Z</dcterms:created>
  <dcterms:modified xsi:type="dcterms:W3CDTF">2021-10-28T18:14:00Z</dcterms:modified>
</cp:coreProperties>
</file>